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C863B3">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C863B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3FE9"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AD583B">
            <w:pPr>
              <w:spacing w:after="0" w:line="288" w:lineRule="auto"/>
              <w:jc w:val="center"/>
              <w:rPr>
                <w:rFonts w:ascii="Times New Roman" w:eastAsia="Calibri" w:hAnsi="Times New Roman" w:cs="Times New Roman"/>
                <w:sz w:val="26"/>
                <w:szCs w:val="26"/>
              </w:rPr>
            </w:pPr>
          </w:p>
          <w:p w14:paraId="0C74DE63" w14:textId="77777777" w:rsidR="00F34C4F" w:rsidRPr="007B1C08"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AD583B">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AD583B">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50073"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722BC7E6" w:rsidR="00F34C4F" w:rsidRPr="007B1C08" w:rsidRDefault="00F34C4F" w:rsidP="001F4F25">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E7EB7">
              <w:rPr>
                <w:rFonts w:ascii="Times New Roman" w:eastAsia="Calibri" w:hAnsi="Times New Roman" w:cs="Times New Roman"/>
                <w:i/>
                <w:sz w:val="28"/>
                <w:szCs w:val="28"/>
              </w:rPr>
              <w:t xml:space="preserve"> 17</w:t>
            </w:r>
            <w:r w:rsidR="00A3628B" w:rsidRPr="007B1C08">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6</w:t>
            </w:r>
            <w:r w:rsidRPr="007B1C08">
              <w:rPr>
                <w:rFonts w:ascii="Times New Roman" w:eastAsia="Calibri" w:hAnsi="Times New Roman" w:cs="Times New Roman"/>
                <w:i/>
                <w:sz w:val="28"/>
                <w:szCs w:val="28"/>
              </w:rPr>
              <w:t xml:space="preserve"> năm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4F1FB01E"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427808" w:rsidRPr="007B1C08">
        <w:rPr>
          <w:rFonts w:ascii="Times New Roman" w:eastAsia="Calibri" w:hAnsi="Times New Roman" w:cs="Times New Roman"/>
          <w:b/>
          <w:sz w:val="28"/>
          <w:szCs w:val="28"/>
          <w:lang w:val="pt-BR"/>
        </w:rPr>
        <w:t>2</w:t>
      </w:r>
      <w:r w:rsidR="00B35754">
        <w:rPr>
          <w:rFonts w:ascii="Times New Roman" w:eastAsia="Calibri" w:hAnsi="Times New Roman" w:cs="Times New Roman"/>
          <w:b/>
          <w:sz w:val="28"/>
          <w:szCs w:val="28"/>
          <w:lang w:val="pt-BR"/>
        </w:rPr>
        <w:t>5</w:t>
      </w:r>
    </w:p>
    <w:p w14:paraId="3C607B9B" w14:textId="09C57538"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B35754">
        <w:rPr>
          <w:rFonts w:ascii="Times New Roman" w:eastAsia="Calibri" w:hAnsi="Times New Roman" w:cs="Times New Roman"/>
          <w:b/>
          <w:sz w:val="28"/>
          <w:szCs w:val="28"/>
          <w:lang w:val="pt-BR"/>
        </w:rPr>
        <w:t>17</w:t>
      </w:r>
      <w:r w:rsidR="00976B82" w:rsidRPr="007B1C08">
        <w:rPr>
          <w:rFonts w:ascii="Times New Roman" w:eastAsia="Calibri" w:hAnsi="Times New Roman" w:cs="Times New Roman"/>
          <w:b/>
          <w:sz w:val="28"/>
          <w:szCs w:val="28"/>
        </w:rPr>
        <w:t>/</w:t>
      </w:r>
      <w:r w:rsidR="00A3628B" w:rsidRPr="007B1C08">
        <w:rPr>
          <w:rFonts w:ascii="Times New Roman" w:eastAsia="Calibri" w:hAnsi="Times New Roman" w:cs="Times New Roman"/>
          <w:b/>
          <w:sz w:val="28"/>
          <w:szCs w:val="28"/>
        </w:rPr>
        <w:t>6</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444B0A" w:rsidRPr="007B1C08">
        <w:rPr>
          <w:rFonts w:ascii="Times New Roman" w:eastAsia="Calibri" w:hAnsi="Times New Roman" w:cs="Times New Roman"/>
          <w:b/>
          <w:sz w:val="28"/>
          <w:szCs w:val="28"/>
          <w:lang w:val="pt-BR"/>
        </w:rPr>
        <w:t xml:space="preserve"> </w:t>
      </w:r>
      <w:r w:rsidR="00B35754">
        <w:rPr>
          <w:rFonts w:ascii="Times New Roman" w:eastAsia="Calibri" w:hAnsi="Times New Roman" w:cs="Times New Roman"/>
          <w:b/>
          <w:sz w:val="28"/>
          <w:szCs w:val="28"/>
          <w:lang w:val="pt-BR"/>
        </w:rPr>
        <w:t>21</w:t>
      </w:r>
      <w:r w:rsidR="00D93C38" w:rsidRPr="007B1C08">
        <w:rPr>
          <w:rFonts w:ascii="Times New Roman" w:eastAsia="Calibri" w:hAnsi="Times New Roman" w:cs="Times New Roman"/>
          <w:b/>
          <w:sz w:val="28"/>
          <w:szCs w:val="28"/>
          <w:lang w:val="pt-BR"/>
        </w:rPr>
        <w:t>/</w:t>
      </w:r>
      <w:r w:rsidR="00A3628B" w:rsidRPr="007B1C08">
        <w:rPr>
          <w:rFonts w:ascii="Times New Roman" w:eastAsia="Calibri" w:hAnsi="Times New Roman" w:cs="Times New Roman"/>
          <w:b/>
          <w:sz w:val="28"/>
          <w:szCs w:val="28"/>
          <w:lang w:val="pt-BR"/>
        </w:rPr>
        <w:t>6</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5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479"/>
        <w:gridCol w:w="1660"/>
        <w:gridCol w:w="876"/>
        <w:gridCol w:w="2822"/>
        <w:gridCol w:w="1352"/>
        <w:gridCol w:w="991"/>
        <w:gridCol w:w="636"/>
        <w:gridCol w:w="77"/>
      </w:tblGrid>
      <w:tr w:rsidR="00810D6A" w:rsidRPr="007B1C08" w14:paraId="2614DE41" w14:textId="77777777" w:rsidTr="00E422BA">
        <w:trPr>
          <w:gridAfter w:val="1"/>
          <w:wAfter w:w="77" w:type="dxa"/>
          <w:trHeight w:val="988"/>
        </w:trPr>
        <w:tc>
          <w:tcPr>
            <w:tcW w:w="705" w:type="dxa"/>
            <w:vAlign w:val="center"/>
          </w:tcPr>
          <w:p w14:paraId="3B19CA71" w14:textId="77777777" w:rsidR="00F34C4F" w:rsidRPr="007B1C08" w:rsidRDefault="00F34C4F" w:rsidP="00AD583B">
            <w:pPr>
              <w:spacing w:after="0" w:line="240" w:lineRule="auto"/>
              <w:ind w:left="-249" w:right="-251"/>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lang w:val="vi-VN"/>
              </w:rPr>
              <w:t>S</w:t>
            </w:r>
            <w:r w:rsidRPr="007B1C08">
              <w:rPr>
                <w:rFonts w:ascii="Times New Roman" w:eastAsia="Calibri" w:hAnsi="Times New Roman" w:cs="Times New Roman"/>
                <w:b/>
                <w:sz w:val="26"/>
                <w:szCs w:val="26"/>
              </w:rPr>
              <w:t>TT</w:t>
            </w:r>
          </w:p>
        </w:tc>
        <w:tc>
          <w:tcPr>
            <w:tcW w:w="6479" w:type="dxa"/>
            <w:vAlign w:val="center"/>
          </w:tcPr>
          <w:p w14:paraId="67781E26"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Nội dung công việc</w:t>
            </w:r>
          </w:p>
        </w:tc>
        <w:tc>
          <w:tcPr>
            <w:tcW w:w="2536" w:type="dxa"/>
            <w:gridSpan w:val="2"/>
            <w:vAlign w:val="center"/>
          </w:tcPr>
          <w:p w14:paraId="0629947D"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Chuyên viên/ Lãnh đạo thực hiện</w:t>
            </w:r>
          </w:p>
        </w:tc>
        <w:tc>
          <w:tcPr>
            <w:tcW w:w="2822" w:type="dxa"/>
            <w:vAlign w:val="center"/>
          </w:tcPr>
          <w:p w14:paraId="04323C7B" w14:textId="77777777" w:rsidR="00F34C4F" w:rsidRPr="007B1C08" w:rsidRDefault="00F34C4F" w:rsidP="003C02C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Lãnh đạo/ Thủ trưởng Vụ, đơn vị phụ trách</w:t>
            </w:r>
          </w:p>
        </w:tc>
        <w:tc>
          <w:tcPr>
            <w:tcW w:w="1352" w:type="dxa"/>
            <w:vAlign w:val="center"/>
          </w:tcPr>
          <w:p w14:paraId="1646EF96"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Thời gian hoàn thành</w:t>
            </w:r>
          </w:p>
        </w:tc>
        <w:tc>
          <w:tcPr>
            <w:tcW w:w="991" w:type="dxa"/>
            <w:vAlign w:val="center"/>
          </w:tcPr>
          <w:p w14:paraId="3A620A1C"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Sản phẩm</w:t>
            </w:r>
          </w:p>
        </w:tc>
        <w:tc>
          <w:tcPr>
            <w:tcW w:w="636" w:type="dxa"/>
            <w:vAlign w:val="center"/>
          </w:tcPr>
          <w:p w14:paraId="5E2AABFC"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Ghi chú</w:t>
            </w:r>
          </w:p>
        </w:tc>
      </w:tr>
      <w:tr w:rsidR="00B35754" w:rsidRPr="007B1C08" w14:paraId="473DBE48" w14:textId="77777777" w:rsidTr="001731CA">
        <w:trPr>
          <w:gridAfter w:val="1"/>
          <w:wAfter w:w="77" w:type="dxa"/>
          <w:trHeight w:val="1400"/>
        </w:trPr>
        <w:tc>
          <w:tcPr>
            <w:tcW w:w="705" w:type="dxa"/>
            <w:vAlign w:val="center"/>
          </w:tcPr>
          <w:p w14:paraId="006A8F18" w14:textId="51531C10"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bookmarkStart w:id="0" w:name="_Hlk166678304"/>
            <w:bookmarkStart w:id="1" w:name="_Hlk167354949"/>
            <w:r w:rsidRPr="007B1C08">
              <w:rPr>
                <w:rFonts w:ascii="Times New Roman" w:eastAsia="Calibri" w:hAnsi="Times New Roman" w:cs="Times New Roman"/>
                <w:sz w:val="26"/>
                <w:szCs w:val="26"/>
                <w:lang w:val="vi-VN"/>
              </w:rPr>
              <w:t>1</w:t>
            </w:r>
          </w:p>
        </w:tc>
        <w:tc>
          <w:tcPr>
            <w:tcW w:w="6479" w:type="dxa"/>
            <w:vAlign w:val="center"/>
          </w:tcPr>
          <w:p w14:paraId="130033F5" w14:textId="71E5402C" w:rsidR="00B35754" w:rsidRPr="007B1C08" w:rsidRDefault="00B35754" w:rsidP="00B35754">
            <w:pPr>
              <w:keepNext/>
              <w:tabs>
                <w:tab w:val="left" w:pos="6580"/>
              </w:tabs>
              <w:spacing w:before="60" w:after="6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Phúc đáp </w:t>
            </w:r>
            <w:r w:rsidRPr="004F1983">
              <w:rPr>
                <w:rFonts w:ascii="Times New Roman" w:eastAsia="Times New Roman" w:hAnsi="Times New Roman" w:cs="Times New Roman"/>
                <w:sz w:val="26"/>
                <w:szCs w:val="26"/>
              </w:rPr>
              <w:t xml:space="preserve">Công văn số 3163/BTP-TCCB ngày </w:t>
            </w:r>
            <w:r w:rsidR="006C1E9E">
              <w:rPr>
                <w:rFonts w:ascii="Times New Roman" w:eastAsia="Times New Roman" w:hAnsi="Times New Roman" w:cs="Times New Roman"/>
                <w:sz w:val="26"/>
                <w:szCs w:val="26"/>
              </w:rPr>
              <w:t>0</w:t>
            </w:r>
            <w:r w:rsidRPr="004F1983">
              <w:rPr>
                <w:rFonts w:ascii="Times New Roman" w:eastAsia="Times New Roman" w:hAnsi="Times New Roman" w:cs="Times New Roman"/>
                <w:sz w:val="26"/>
                <w:szCs w:val="26"/>
              </w:rPr>
              <w:t>7/6/2024 của Bộ Tư pháp về việc lấy ý kiến đối với dự thảo Thông tư của Bộ trưởng Bộ Tư pháp hướng dẫn xét tặng Kỷ niệm chương “Vì sự nghiệp Tư pháp”.</w:t>
            </w:r>
          </w:p>
        </w:tc>
        <w:tc>
          <w:tcPr>
            <w:tcW w:w="2536" w:type="dxa"/>
            <w:gridSpan w:val="2"/>
            <w:vAlign w:val="center"/>
          </w:tcPr>
          <w:p w14:paraId="32B60035" w14:textId="1B01E569" w:rsidR="00DF0390" w:rsidRDefault="00DF0390" w:rsidP="00B35754">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Chuyên viên chính:</w:t>
            </w:r>
          </w:p>
          <w:p w14:paraId="72BA1508" w14:textId="2CA0DFCA" w:rsidR="00B35754" w:rsidRPr="007B1C08" w:rsidRDefault="00B35754" w:rsidP="00B35754">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Đỗ Thanh Hằng</w:t>
            </w:r>
          </w:p>
        </w:tc>
        <w:tc>
          <w:tcPr>
            <w:tcW w:w="2822" w:type="dxa"/>
            <w:vAlign w:val="center"/>
          </w:tcPr>
          <w:p w14:paraId="67C5C54F" w14:textId="104D5D1E" w:rsidR="00B35754" w:rsidRPr="007B1C08" w:rsidRDefault="00DF0390"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VT. </w:t>
            </w:r>
            <w:r w:rsidR="00B35754">
              <w:rPr>
                <w:rFonts w:ascii="Times New Roman" w:eastAsia="Calibri" w:hAnsi="Times New Roman" w:cs="Times New Roman"/>
                <w:sz w:val="26"/>
                <w:szCs w:val="26"/>
              </w:rPr>
              <w:t>Hoàng Đức Thành</w:t>
            </w:r>
          </w:p>
        </w:tc>
        <w:tc>
          <w:tcPr>
            <w:tcW w:w="1352" w:type="dxa"/>
            <w:vAlign w:val="center"/>
          </w:tcPr>
          <w:p w14:paraId="292F516D" w14:textId="3EE49A9C" w:rsidR="00B35754" w:rsidRPr="007B1C08" w:rsidRDefault="00B35754"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17/6/2024</w:t>
            </w:r>
          </w:p>
        </w:tc>
        <w:tc>
          <w:tcPr>
            <w:tcW w:w="991" w:type="dxa"/>
            <w:vAlign w:val="center"/>
          </w:tcPr>
          <w:p w14:paraId="17538164" w14:textId="50B934B3" w:rsidR="00B35754" w:rsidRPr="007B1C08" w:rsidRDefault="00B35754"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văn</w:t>
            </w:r>
          </w:p>
        </w:tc>
        <w:tc>
          <w:tcPr>
            <w:tcW w:w="636" w:type="dxa"/>
            <w:vAlign w:val="center"/>
          </w:tcPr>
          <w:p w14:paraId="7997950B"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5680E276" w14:textId="77777777" w:rsidTr="001731CA">
        <w:trPr>
          <w:gridAfter w:val="1"/>
          <w:wAfter w:w="77" w:type="dxa"/>
          <w:trHeight w:val="1122"/>
        </w:trPr>
        <w:tc>
          <w:tcPr>
            <w:tcW w:w="705" w:type="dxa"/>
            <w:vAlign w:val="center"/>
          </w:tcPr>
          <w:p w14:paraId="58939BEC" w14:textId="50B9AC04"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bookmarkStart w:id="2" w:name="_Hlk161909835"/>
            <w:bookmarkEnd w:id="0"/>
            <w:bookmarkEnd w:id="1"/>
            <w:r w:rsidRPr="007B1C08">
              <w:rPr>
                <w:rFonts w:ascii="Times New Roman" w:eastAsia="Calibri" w:hAnsi="Times New Roman" w:cs="Times New Roman"/>
                <w:sz w:val="26"/>
                <w:szCs w:val="26"/>
                <w:lang w:val="vi-VN"/>
              </w:rPr>
              <w:t>2</w:t>
            </w:r>
          </w:p>
        </w:tc>
        <w:tc>
          <w:tcPr>
            <w:tcW w:w="6479" w:type="dxa"/>
            <w:vAlign w:val="center"/>
          </w:tcPr>
          <w:p w14:paraId="31D1A1D9" w14:textId="02DBD797"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shd w:val="clear" w:color="auto" w:fill="FFFFFF"/>
              </w:rPr>
            </w:pPr>
            <w:r>
              <w:rPr>
                <w:rFonts w:ascii="Times New Roman" w:eastAsia="Times New Roman" w:hAnsi="Times New Roman" w:cs="Times New Roman"/>
                <w:sz w:val="26"/>
                <w:szCs w:val="26"/>
              </w:rPr>
              <w:t xml:space="preserve">Phúc đáp </w:t>
            </w:r>
            <w:r w:rsidRPr="004F1983">
              <w:rPr>
                <w:rFonts w:ascii="Times New Roman" w:eastAsia="Times New Roman" w:hAnsi="Times New Roman" w:cs="Times New Roman"/>
                <w:sz w:val="26"/>
                <w:szCs w:val="26"/>
              </w:rPr>
              <w:t xml:space="preserve">Công văn số 3155/BNV-TCBC ngày </w:t>
            </w:r>
            <w:r w:rsidR="006C1E9E">
              <w:rPr>
                <w:rFonts w:ascii="Times New Roman" w:eastAsia="Times New Roman" w:hAnsi="Times New Roman" w:cs="Times New Roman"/>
                <w:sz w:val="26"/>
                <w:szCs w:val="26"/>
              </w:rPr>
              <w:t>0</w:t>
            </w:r>
            <w:r w:rsidRPr="004F1983">
              <w:rPr>
                <w:rFonts w:ascii="Times New Roman" w:eastAsia="Times New Roman" w:hAnsi="Times New Roman" w:cs="Times New Roman"/>
                <w:sz w:val="26"/>
                <w:szCs w:val="26"/>
              </w:rPr>
              <w:t>5/6/2024 của Bộ Nội vụ về việc nghiên cứu, rà soát và báo cáo kết quả rà soát Luật Tổ chức Quốc hội.</w:t>
            </w:r>
          </w:p>
        </w:tc>
        <w:tc>
          <w:tcPr>
            <w:tcW w:w="2536" w:type="dxa"/>
            <w:gridSpan w:val="2"/>
            <w:vAlign w:val="center"/>
          </w:tcPr>
          <w:p w14:paraId="25F61D9A" w14:textId="53B7EE89" w:rsidR="00DF0390" w:rsidRDefault="00DF0390" w:rsidP="00B35754">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Chuyên viên chính:</w:t>
            </w:r>
          </w:p>
          <w:p w14:paraId="523AD800" w14:textId="32CAB7B3" w:rsidR="00B35754" w:rsidRPr="007B1C08" w:rsidRDefault="00B35754" w:rsidP="00B35754">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Lưu Thị Mai Hương</w:t>
            </w:r>
          </w:p>
        </w:tc>
        <w:tc>
          <w:tcPr>
            <w:tcW w:w="2822" w:type="dxa"/>
            <w:vAlign w:val="center"/>
          </w:tcPr>
          <w:p w14:paraId="367D4D7E" w14:textId="411F0991" w:rsidR="00B35754" w:rsidRPr="007B1C08" w:rsidRDefault="00DF0390" w:rsidP="00B35754">
            <w:pPr>
              <w:spacing w:before="60" w:after="60" w:line="240" w:lineRule="auto"/>
              <w:jc w:val="center"/>
              <w:rPr>
                <w:rStyle w:val="fontstyle01"/>
                <w:rFonts w:ascii="Times New Roman" w:hAnsi="Times New Roman" w:cs="Times New Roman"/>
                <w:color w:val="auto"/>
                <w:sz w:val="26"/>
                <w:szCs w:val="26"/>
              </w:rPr>
            </w:pPr>
            <w:r>
              <w:rPr>
                <w:rFonts w:ascii="Times New Roman" w:eastAsia="Calibri" w:hAnsi="Times New Roman" w:cs="Times New Roman"/>
                <w:sz w:val="26"/>
                <w:szCs w:val="26"/>
              </w:rPr>
              <w:t xml:space="preserve">PVT. </w:t>
            </w:r>
            <w:r w:rsidR="00B35754">
              <w:rPr>
                <w:rFonts w:ascii="Times New Roman" w:eastAsia="Calibri" w:hAnsi="Times New Roman" w:cs="Times New Roman"/>
                <w:sz w:val="26"/>
                <w:szCs w:val="26"/>
              </w:rPr>
              <w:t>Chử Văn Thung</w:t>
            </w:r>
          </w:p>
        </w:tc>
        <w:tc>
          <w:tcPr>
            <w:tcW w:w="1352" w:type="dxa"/>
            <w:vAlign w:val="center"/>
          </w:tcPr>
          <w:p w14:paraId="0012BE48" w14:textId="21B7920E" w:rsidR="00B35754" w:rsidRPr="007B1C08" w:rsidRDefault="00B35754"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20/6/2024</w:t>
            </w:r>
          </w:p>
        </w:tc>
        <w:tc>
          <w:tcPr>
            <w:tcW w:w="991" w:type="dxa"/>
            <w:vAlign w:val="center"/>
          </w:tcPr>
          <w:p w14:paraId="6A1A8C06" w14:textId="5675F3A3" w:rsidR="00B35754" w:rsidRPr="007B1C08" w:rsidRDefault="00B35754"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văn</w:t>
            </w:r>
          </w:p>
        </w:tc>
        <w:tc>
          <w:tcPr>
            <w:tcW w:w="636" w:type="dxa"/>
            <w:vAlign w:val="center"/>
          </w:tcPr>
          <w:p w14:paraId="177AA10B"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bookmarkEnd w:id="2"/>
      <w:tr w:rsidR="00B35754" w:rsidRPr="007B1C08" w14:paraId="68156E84" w14:textId="77777777" w:rsidTr="00975728">
        <w:trPr>
          <w:gridAfter w:val="1"/>
          <w:wAfter w:w="77" w:type="dxa"/>
          <w:trHeight w:val="2572"/>
        </w:trPr>
        <w:tc>
          <w:tcPr>
            <w:tcW w:w="705" w:type="dxa"/>
            <w:vAlign w:val="center"/>
          </w:tcPr>
          <w:p w14:paraId="52BCA593" w14:textId="5DD36208" w:rsidR="00B35754" w:rsidRPr="00B35754" w:rsidRDefault="00B35754"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6479" w:type="dxa"/>
            <w:vAlign w:val="center"/>
          </w:tcPr>
          <w:p w14:paraId="152F4AA7" w14:textId="77777777" w:rsidR="00CB0F21"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lang w:val="vi-VN"/>
              </w:rPr>
              <w:t>Tiếp tục xây dựng dự thảo Nghị định sửa đổi, bổ sung một số điều của Nghị định số 05/2011/NĐ-CP:</w:t>
            </w:r>
          </w:p>
          <w:p w14:paraId="7EC96459" w14:textId="18266393" w:rsidR="00B35754" w:rsidRPr="00CB0F21" w:rsidRDefault="00CB0F21" w:rsidP="00B35754">
            <w:pPr>
              <w:keepNext/>
              <w:tabs>
                <w:tab w:val="left" w:pos="6580"/>
              </w:tabs>
              <w:spacing w:before="60" w:after="60" w:line="240" w:lineRule="auto"/>
              <w:jc w:val="both"/>
              <w:outlineLvl w:val="1"/>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B35754">
              <w:rPr>
                <w:rFonts w:ascii="Times New Roman" w:eastAsia="Calibri" w:hAnsi="Times New Roman" w:cs="Times New Roman"/>
                <w:sz w:val="26"/>
                <w:szCs w:val="26"/>
              </w:rPr>
              <w:t>T</w:t>
            </w:r>
            <w:r w:rsidR="00B35754" w:rsidRPr="007B1C08">
              <w:rPr>
                <w:rFonts w:ascii="Times New Roman" w:eastAsia="Calibri" w:hAnsi="Times New Roman" w:cs="Times New Roman"/>
                <w:sz w:val="26"/>
                <w:szCs w:val="26"/>
              </w:rPr>
              <w:t>ổ chức Hội thảo xin ý kiến các chuyên gia, nhà khoa</w:t>
            </w:r>
            <w:r>
              <w:rPr>
                <w:rFonts w:ascii="Times New Roman" w:eastAsia="Calibri" w:hAnsi="Times New Roman" w:cs="Times New Roman"/>
                <w:sz w:val="26"/>
                <w:szCs w:val="26"/>
              </w:rPr>
              <w:t xml:space="preserve"> </w:t>
            </w:r>
            <w:r w:rsidR="00B35754" w:rsidRPr="007B1C08">
              <w:rPr>
                <w:rFonts w:ascii="Times New Roman" w:eastAsia="Calibri" w:hAnsi="Times New Roman" w:cs="Times New Roman"/>
                <w:sz w:val="26"/>
                <w:szCs w:val="26"/>
              </w:rPr>
              <w:t>học, các đồng chí nguyên là lãnh đạo Ủy ban Dân tộc, các</w:t>
            </w:r>
            <w:r>
              <w:rPr>
                <w:rFonts w:ascii="Times New Roman" w:eastAsia="Calibri" w:hAnsi="Times New Roman" w:cs="Times New Roman"/>
                <w:sz w:val="26"/>
                <w:szCs w:val="26"/>
              </w:rPr>
              <w:t xml:space="preserve"> </w:t>
            </w:r>
            <w:r w:rsidR="00B35754" w:rsidRPr="007B1C08">
              <w:rPr>
                <w:rFonts w:ascii="Times New Roman" w:eastAsia="Calibri" w:hAnsi="Times New Roman" w:cs="Times New Roman"/>
                <w:sz w:val="26"/>
                <w:szCs w:val="26"/>
              </w:rPr>
              <w:t>Viện nghiên cứu liên quan</w:t>
            </w:r>
            <w:r>
              <w:rPr>
                <w:rFonts w:ascii="Times New Roman" w:eastAsia="Calibri" w:hAnsi="Times New Roman" w:cs="Times New Roman"/>
                <w:sz w:val="26"/>
                <w:szCs w:val="26"/>
              </w:rPr>
              <w:t xml:space="preserve"> (ngày 21/6/2024)</w:t>
            </w:r>
          </w:p>
          <w:p w14:paraId="2A28E0B4" w14:textId="19828756"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Tổng hợp ý kiến tham gia của các bộ, ngành và địa phương.</w:t>
            </w:r>
          </w:p>
        </w:tc>
        <w:tc>
          <w:tcPr>
            <w:tcW w:w="2536" w:type="dxa"/>
            <w:gridSpan w:val="2"/>
            <w:vAlign w:val="center"/>
          </w:tcPr>
          <w:p w14:paraId="33D1A281" w14:textId="77777777" w:rsidR="00B35754" w:rsidRPr="007B1C08" w:rsidRDefault="00B35754" w:rsidP="00B35754">
            <w:pPr>
              <w:spacing w:before="60" w:after="60" w:line="240" w:lineRule="auto"/>
              <w:rPr>
                <w:rStyle w:val="fontstyle01"/>
                <w:color w:val="auto"/>
              </w:rPr>
            </w:pPr>
            <w:r w:rsidRPr="007B1C08">
              <w:rPr>
                <w:rStyle w:val="fontstyle01"/>
                <w:rFonts w:ascii="Times New Roman" w:hAnsi="Times New Roman" w:cs="Times New Roman"/>
                <w:color w:val="auto"/>
                <w:sz w:val="26"/>
                <w:szCs w:val="26"/>
              </w:rPr>
              <w:t>C</w:t>
            </w:r>
            <w:r w:rsidRPr="007B1C08">
              <w:rPr>
                <w:rStyle w:val="fontstyle01"/>
                <w:color w:val="auto"/>
              </w:rPr>
              <w:t>huyên viên chính:</w:t>
            </w:r>
          </w:p>
          <w:p w14:paraId="7D412D3B" w14:textId="4D445587" w:rsidR="00B35754" w:rsidRPr="007B1C08" w:rsidRDefault="00B35754" w:rsidP="00B35754">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Vừ Bá Thông</w:t>
            </w:r>
            <w:r w:rsidR="006C1E9E">
              <w:rPr>
                <w:rStyle w:val="fontstyle01"/>
                <w:rFonts w:ascii="Times New Roman" w:hAnsi="Times New Roman" w:cs="Times New Roman"/>
                <w:color w:val="auto"/>
                <w:sz w:val="26"/>
                <w:szCs w:val="26"/>
              </w:rPr>
              <w:t xml:space="preserve"> và các chuyên viên được phân công</w:t>
            </w:r>
          </w:p>
        </w:tc>
        <w:tc>
          <w:tcPr>
            <w:tcW w:w="2822" w:type="dxa"/>
            <w:vAlign w:val="center"/>
          </w:tcPr>
          <w:p w14:paraId="48713A74" w14:textId="5CC1BC0D"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Lãnh đạo Vụ</w:t>
            </w:r>
          </w:p>
        </w:tc>
        <w:tc>
          <w:tcPr>
            <w:tcW w:w="1352" w:type="dxa"/>
            <w:vAlign w:val="center"/>
          </w:tcPr>
          <w:p w14:paraId="3ADC3E18" w14:textId="77777777"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991" w:type="dxa"/>
            <w:vAlign w:val="center"/>
          </w:tcPr>
          <w:p w14:paraId="2E470346" w14:textId="094F1455" w:rsidR="00B35754" w:rsidRPr="007B1C08" w:rsidRDefault="00B35754" w:rsidP="00B35754">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Hồ sơ</w:t>
            </w:r>
          </w:p>
        </w:tc>
        <w:tc>
          <w:tcPr>
            <w:tcW w:w="636" w:type="dxa"/>
            <w:vAlign w:val="center"/>
          </w:tcPr>
          <w:p w14:paraId="75556520"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1731CA" w:rsidRPr="007B1C08" w14:paraId="0BD2DEA8" w14:textId="77777777" w:rsidTr="00362D71">
        <w:trPr>
          <w:gridAfter w:val="1"/>
          <w:wAfter w:w="77" w:type="dxa"/>
          <w:trHeight w:val="416"/>
        </w:trPr>
        <w:tc>
          <w:tcPr>
            <w:tcW w:w="705" w:type="dxa"/>
            <w:vAlign w:val="center"/>
          </w:tcPr>
          <w:p w14:paraId="7033ED8D" w14:textId="27194A75" w:rsidR="001731CA" w:rsidRDefault="00DF0390"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6479" w:type="dxa"/>
            <w:vAlign w:val="center"/>
          </w:tcPr>
          <w:p w14:paraId="132D212D" w14:textId="2CAC4B4F" w:rsidR="001731CA" w:rsidRPr="007B1C08" w:rsidRDefault="001731CA"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Phúc </w:t>
            </w:r>
            <w:r w:rsidR="00DF0390">
              <w:rPr>
                <w:rFonts w:ascii="Times New Roman" w:eastAsia="Calibri" w:hAnsi="Times New Roman" w:cs="Times New Roman"/>
                <w:sz w:val="26"/>
                <w:szCs w:val="26"/>
              </w:rPr>
              <w:t xml:space="preserve">đáp Công văn số </w:t>
            </w:r>
            <w:r w:rsidR="00DF0390" w:rsidRPr="00DF0390">
              <w:rPr>
                <w:rFonts w:ascii="Times New Roman" w:eastAsia="Calibri" w:hAnsi="Times New Roman" w:cs="Times New Roman"/>
                <w:sz w:val="26"/>
                <w:szCs w:val="26"/>
              </w:rPr>
              <w:t>389/CV-TCCB</w:t>
            </w:r>
            <w:r w:rsidR="00DF0390">
              <w:rPr>
                <w:rFonts w:ascii="Times New Roman" w:eastAsia="Calibri" w:hAnsi="Times New Roman" w:cs="Times New Roman"/>
                <w:sz w:val="26"/>
                <w:szCs w:val="26"/>
              </w:rPr>
              <w:t xml:space="preserve"> ngày 05/6/2024 của Vụ TCCB về việc </w:t>
            </w:r>
            <w:r w:rsidR="00DF0390" w:rsidRPr="00DF0390">
              <w:rPr>
                <w:rFonts w:ascii="Times New Roman" w:eastAsia="Calibri" w:hAnsi="Times New Roman" w:cs="Times New Roman"/>
                <w:sz w:val="26"/>
                <w:szCs w:val="26"/>
              </w:rPr>
              <w:t xml:space="preserve">triển khai thực hiện Đề án VTVL và cơ </w:t>
            </w:r>
            <w:r w:rsidR="00DF0390" w:rsidRPr="00DF0390">
              <w:rPr>
                <w:rFonts w:ascii="Times New Roman" w:eastAsia="Calibri" w:hAnsi="Times New Roman" w:cs="Times New Roman"/>
                <w:sz w:val="26"/>
                <w:szCs w:val="26"/>
              </w:rPr>
              <w:lastRenderedPageBreak/>
              <w:t>cấu ngạch công chức, hạng chức danh nghề nghiệp viên chức củ</w:t>
            </w:r>
            <w:r w:rsidR="006C1E9E">
              <w:rPr>
                <w:rFonts w:ascii="Times New Roman" w:eastAsia="Calibri" w:hAnsi="Times New Roman" w:cs="Times New Roman"/>
                <w:sz w:val="26"/>
                <w:szCs w:val="26"/>
              </w:rPr>
              <w:t>a các v</w:t>
            </w:r>
            <w:r w:rsidR="00DF0390" w:rsidRPr="00DF0390">
              <w:rPr>
                <w:rFonts w:ascii="Times New Roman" w:eastAsia="Calibri" w:hAnsi="Times New Roman" w:cs="Times New Roman"/>
                <w:sz w:val="26"/>
                <w:szCs w:val="26"/>
              </w:rPr>
              <w:t>ụ, đơn vị trực thuộc UBDT</w:t>
            </w:r>
          </w:p>
        </w:tc>
        <w:tc>
          <w:tcPr>
            <w:tcW w:w="2536" w:type="dxa"/>
            <w:gridSpan w:val="2"/>
            <w:vAlign w:val="center"/>
          </w:tcPr>
          <w:p w14:paraId="20457D33" w14:textId="77777777" w:rsidR="001731CA" w:rsidRDefault="00DF0390" w:rsidP="00B35754">
            <w:pPr>
              <w:spacing w:before="60" w:after="60" w:line="240" w:lineRule="auto"/>
              <w:rPr>
                <w:rStyle w:val="fontstyle01"/>
              </w:rPr>
            </w:pPr>
            <w:r>
              <w:rPr>
                <w:rStyle w:val="fontstyle01"/>
                <w:rFonts w:ascii="Times New Roman" w:hAnsi="Times New Roman" w:cs="Times New Roman"/>
                <w:color w:val="auto"/>
                <w:sz w:val="26"/>
                <w:szCs w:val="26"/>
              </w:rPr>
              <w:lastRenderedPageBreak/>
              <w:t>C</w:t>
            </w:r>
            <w:r>
              <w:rPr>
                <w:rStyle w:val="fontstyle01"/>
              </w:rPr>
              <w:t>huyên viên chính:</w:t>
            </w:r>
          </w:p>
          <w:p w14:paraId="455E8501" w14:textId="4F21976B" w:rsidR="00DF0390" w:rsidRPr="007B1C08" w:rsidRDefault="00DF0390" w:rsidP="00B35754">
            <w:pPr>
              <w:spacing w:before="60" w:after="60" w:line="240"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Lưu Thị Mai Hương</w:t>
            </w:r>
          </w:p>
        </w:tc>
        <w:tc>
          <w:tcPr>
            <w:tcW w:w="2822" w:type="dxa"/>
            <w:vAlign w:val="center"/>
          </w:tcPr>
          <w:p w14:paraId="5621400B" w14:textId="57103FF6" w:rsidR="001731CA" w:rsidRPr="007B1C08" w:rsidRDefault="00DF0390" w:rsidP="00B35754">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P</w:t>
            </w:r>
            <w:r>
              <w:rPr>
                <w:rStyle w:val="fontstyle01"/>
                <w:rFonts w:ascii="Times New Roman" w:hAnsi="Times New Roman" w:cs="Times New Roman"/>
                <w:sz w:val="26"/>
                <w:szCs w:val="26"/>
              </w:rPr>
              <w:t>VT. Nguyễn Chí Tuấn</w:t>
            </w:r>
          </w:p>
        </w:tc>
        <w:tc>
          <w:tcPr>
            <w:tcW w:w="1352" w:type="dxa"/>
            <w:vAlign w:val="center"/>
          </w:tcPr>
          <w:p w14:paraId="54A2C72D" w14:textId="161B0EF3" w:rsidR="001731CA" w:rsidRPr="00DF0390" w:rsidRDefault="00DF0390" w:rsidP="00B35754">
            <w:pPr>
              <w:spacing w:before="60" w:after="60" w:line="240" w:lineRule="auto"/>
              <w:jc w:val="center"/>
              <w:rPr>
                <w:rFonts w:ascii="Times New Roman" w:eastAsia="Calibri" w:hAnsi="Times New Roman" w:cs="Times New Roman"/>
                <w:sz w:val="26"/>
                <w:szCs w:val="26"/>
              </w:rPr>
            </w:pPr>
            <w:r w:rsidRPr="00DF0390">
              <w:rPr>
                <w:rFonts w:ascii="Times New Roman" w:eastAsia="Calibri" w:hAnsi="Times New Roman" w:cs="Times New Roman"/>
                <w:sz w:val="26"/>
                <w:szCs w:val="26"/>
              </w:rPr>
              <w:t>20/6/2024</w:t>
            </w:r>
          </w:p>
        </w:tc>
        <w:tc>
          <w:tcPr>
            <w:tcW w:w="991" w:type="dxa"/>
            <w:vAlign w:val="center"/>
          </w:tcPr>
          <w:p w14:paraId="03BFF9BE" w14:textId="637092FF" w:rsidR="001731CA" w:rsidRPr="007B1C08" w:rsidRDefault="00C83257"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Báo cáo</w:t>
            </w:r>
          </w:p>
        </w:tc>
        <w:tc>
          <w:tcPr>
            <w:tcW w:w="636" w:type="dxa"/>
            <w:vAlign w:val="center"/>
          </w:tcPr>
          <w:p w14:paraId="76DCB32E" w14:textId="77777777" w:rsidR="001731CA" w:rsidRPr="007B1C08" w:rsidRDefault="001731CA" w:rsidP="00B35754">
            <w:pPr>
              <w:spacing w:before="60" w:after="60" w:line="240" w:lineRule="auto"/>
              <w:jc w:val="both"/>
              <w:rPr>
                <w:rFonts w:ascii="Times New Roman" w:eastAsia="Calibri" w:hAnsi="Times New Roman" w:cs="Times New Roman"/>
                <w:sz w:val="26"/>
                <w:szCs w:val="26"/>
              </w:rPr>
            </w:pPr>
          </w:p>
        </w:tc>
      </w:tr>
      <w:tr w:rsidR="00B35754" w:rsidRPr="007B1C08" w14:paraId="70B10D8A" w14:textId="77777777" w:rsidTr="00362D71">
        <w:trPr>
          <w:gridAfter w:val="1"/>
          <w:wAfter w:w="77" w:type="dxa"/>
          <w:trHeight w:val="416"/>
        </w:trPr>
        <w:tc>
          <w:tcPr>
            <w:tcW w:w="705" w:type="dxa"/>
            <w:vAlign w:val="center"/>
          </w:tcPr>
          <w:p w14:paraId="05032C6F" w14:textId="0B2A0149" w:rsidR="00B35754" w:rsidRPr="007B1C08" w:rsidRDefault="00DF0390"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6479" w:type="dxa"/>
            <w:vAlign w:val="center"/>
          </w:tcPr>
          <w:p w14:paraId="65CC4E0D" w14:textId="4C1CD357"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Tiếp tục chuẩn bị các nội dung thành lập Đoàn kiểm tra liên ngành kiểm tra việc ban hành văn bản QPPL về lĩnh vực công tác dân tộc của HĐND, UBND các tỉnh: Điện Biên, Phú Thọ, Phú Yên, Trà Vinh và Đắk Nông</w:t>
            </w:r>
          </w:p>
        </w:tc>
        <w:tc>
          <w:tcPr>
            <w:tcW w:w="2536" w:type="dxa"/>
            <w:gridSpan w:val="2"/>
            <w:vAlign w:val="center"/>
          </w:tcPr>
          <w:p w14:paraId="7315EED6" w14:textId="77777777" w:rsidR="00B35754" w:rsidRPr="007B1C08" w:rsidRDefault="00B35754" w:rsidP="00B35754">
            <w:pPr>
              <w:spacing w:before="60" w:after="60" w:line="240" w:lineRule="auto"/>
              <w:rPr>
                <w:rStyle w:val="fontstyle01"/>
              </w:rPr>
            </w:pPr>
            <w:r w:rsidRPr="007B1C08">
              <w:rPr>
                <w:rStyle w:val="fontstyle01"/>
                <w:rFonts w:ascii="Times New Roman" w:hAnsi="Times New Roman" w:cs="Times New Roman"/>
                <w:color w:val="auto"/>
                <w:sz w:val="26"/>
                <w:szCs w:val="26"/>
              </w:rPr>
              <w:t>C</w:t>
            </w:r>
            <w:r w:rsidRPr="007B1C08">
              <w:rPr>
                <w:rStyle w:val="fontstyle01"/>
              </w:rPr>
              <w:t>huyên viên:</w:t>
            </w:r>
          </w:p>
          <w:p w14:paraId="69DB3D9C" w14:textId="7135ADFA" w:rsidR="00B35754" w:rsidRPr="007B1C08" w:rsidRDefault="00B35754" w:rsidP="00B35754">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Lê Xuân Trình</w:t>
            </w:r>
          </w:p>
        </w:tc>
        <w:tc>
          <w:tcPr>
            <w:tcW w:w="2822" w:type="dxa"/>
            <w:vAlign w:val="center"/>
          </w:tcPr>
          <w:p w14:paraId="1AD7714D" w14:textId="6B9F5790"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PVT. Phan Hồng Thủy</w:t>
            </w:r>
          </w:p>
        </w:tc>
        <w:tc>
          <w:tcPr>
            <w:tcW w:w="1352" w:type="dxa"/>
            <w:vAlign w:val="center"/>
          </w:tcPr>
          <w:p w14:paraId="56225277" w14:textId="77777777"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991" w:type="dxa"/>
            <w:vAlign w:val="center"/>
          </w:tcPr>
          <w:p w14:paraId="7DC2819C" w14:textId="77777777"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636" w:type="dxa"/>
            <w:vAlign w:val="center"/>
          </w:tcPr>
          <w:p w14:paraId="29F32A78"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03E6B079" w14:textId="77777777" w:rsidTr="00362D71">
        <w:trPr>
          <w:gridAfter w:val="1"/>
          <w:wAfter w:w="77" w:type="dxa"/>
          <w:trHeight w:val="416"/>
        </w:trPr>
        <w:tc>
          <w:tcPr>
            <w:tcW w:w="705" w:type="dxa"/>
            <w:vAlign w:val="center"/>
          </w:tcPr>
          <w:p w14:paraId="1E33EA7B" w14:textId="78B91F11" w:rsidR="00B35754" w:rsidRPr="004C5EB8" w:rsidRDefault="00DF0390"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6479" w:type="dxa"/>
            <w:vAlign w:val="center"/>
          </w:tcPr>
          <w:p w14:paraId="48B72C07" w14:textId="41E9435B"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Phối hợp tham gia góp ý kiến vào dự thảo văn bản quy phạm pháp luật khi các vụ, đơn vị gửi xin ý kiến</w:t>
            </w:r>
          </w:p>
        </w:tc>
        <w:tc>
          <w:tcPr>
            <w:tcW w:w="2536" w:type="dxa"/>
            <w:gridSpan w:val="2"/>
            <w:vAlign w:val="center"/>
          </w:tcPr>
          <w:p w14:paraId="3620DCFD" w14:textId="2CC9D52C" w:rsidR="00B35754" w:rsidRPr="007B1C08" w:rsidRDefault="00B35754" w:rsidP="00B35754">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Các chuyên viên</w:t>
            </w:r>
          </w:p>
        </w:tc>
        <w:tc>
          <w:tcPr>
            <w:tcW w:w="2822" w:type="dxa"/>
            <w:vAlign w:val="center"/>
          </w:tcPr>
          <w:p w14:paraId="25CAA496" w14:textId="5603CE07"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Lãnh đạo Vụ</w:t>
            </w:r>
          </w:p>
        </w:tc>
        <w:tc>
          <w:tcPr>
            <w:tcW w:w="1352" w:type="dxa"/>
            <w:vAlign w:val="center"/>
          </w:tcPr>
          <w:p w14:paraId="6A18DDB0" w14:textId="73C2C88A"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991" w:type="dxa"/>
            <w:vAlign w:val="center"/>
          </w:tcPr>
          <w:p w14:paraId="56FDA8EA" w14:textId="6B03C299" w:rsidR="00B35754" w:rsidRPr="007B1C08" w:rsidRDefault="00B35754" w:rsidP="00B35754">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Công văn</w:t>
            </w:r>
          </w:p>
        </w:tc>
        <w:tc>
          <w:tcPr>
            <w:tcW w:w="636" w:type="dxa"/>
            <w:vAlign w:val="center"/>
          </w:tcPr>
          <w:p w14:paraId="5C45FC23"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1C845887" w14:textId="77777777" w:rsidTr="00362D71">
        <w:trPr>
          <w:gridAfter w:val="1"/>
          <w:wAfter w:w="77" w:type="dxa"/>
          <w:trHeight w:val="416"/>
        </w:trPr>
        <w:tc>
          <w:tcPr>
            <w:tcW w:w="705" w:type="dxa"/>
            <w:vAlign w:val="center"/>
          </w:tcPr>
          <w:p w14:paraId="62FE3095" w14:textId="542A54F8" w:rsidR="00B35754" w:rsidRPr="004C5EB8" w:rsidRDefault="00DF0390"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6479" w:type="dxa"/>
            <w:vAlign w:val="center"/>
          </w:tcPr>
          <w:p w14:paraId="4C9AAEFA" w14:textId="59B84E65"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Thực hiện các nhiệm vụ công tác khác theo chức năng, nhiệm vụ và Lãnh đạo Ủy ban giao</w:t>
            </w:r>
          </w:p>
        </w:tc>
        <w:tc>
          <w:tcPr>
            <w:tcW w:w="2536" w:type="dxa"/>
            <w:gridSpan w:val="2"/>
            <w:vAlign w:val="center"/>
          </w:tcPr>
          <w:p w14:paraId="65378768" w14:textId="55CA24D1" w:rsidR="00B35754" w:rsidRPr="007B1C08" w:rsidRDefault="00B35754" w:rsidP="00B35754">
            <w:pPr>
              <w:spacing w:before="60" w:after="60" w:line="240" w:lineRule="auto"/>
              <w:rPr>
                <w:rStyle w:val="fontstyle01"/>
                <w:rFonts w:asciiTheme="minorHAnsi" w:hAnsiTheme="minorHAnsi" w:cs="Times New Roman"/>
                <w:color w:val="auto"/>
                <w:sz w:val="26"/>
                <w:szCs w:val="26"/>
              </w:rPr>
            </w:pPr>
            <w:r w:rsidRPr="007B1C08">
              <w:rPr>
                <w:rFonts w:ascii="Times New Roman" w:eastAsia="Calibri" w:hAnsi="Times New Roman" w:cs="Times New Roman"/>
                <w:sz w:val="26"/>
                <w:szCs w:val="26"/>
              </w:rPr>
              <w:t>Các chuyên viên</w:t>
            </w:r>
          </w:p>
        </w:tc>
        <w:tc>
          <w:tcPr>
            <w:tcW w:w="2822" w:type="dxa"/>
            <w:vAlign w:val="center"/>
          </w:tcPr>
          <w:p w14:paraId="1E5291C7" w14:textId="46F35A37"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lang w:val="vi-VN"/>
              </w:rPr>
            </w:pPr>
            <w:r w:rsidRPr="007B1C08">
              <w:rPr>
                <w:rFonts w:ascii="Times New Roman" w:eastAsia="Calibri" w:hAnsi="Times New Roman" w:cs="Times New Roman"/>
                <w:sz w:val="26"/>
                <w:szCs w:val="26"/>
              </w:rPr>
              <w:t>Lãnh đạo Vụ</w:t>
            </w:r>
          </w:p>
        </w:tc>
        <w:tc>
          <w:tcPr>
            <w:tcW w:w="1352" w:type="dxa"/>
            <w:vAlign w:val="center"/>
          </w:tcPr>
          <w:p w14:paraId="60AF2F78" w14:textId="00D8C63A"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rPr>
              <w:t>Các ngày trong tuần</w:t>
            </w:r>
          </w:p>
        </w:tc>
        <w:tc>
          <w:tcPr>
            <w:tcW w:w="991" w:type="dxa"/>
            <w:vAlign w:val="center"/>
          </w:tcPr>
          <w:p w14:paraId="3BBD06EE" w14:textId="5F731AFF"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p>
        </w:tc>
        <w:tc>
          <w:tcPr>
            <w:tcW w:w="636" w:type="dxa"/>
            <w:vAlign w:val="center"/>
          </w:tcPr>
          <w:p w14:paraId="5DBFA75C"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460A42E5" w14:textId="77777777" w:rsidTr="00362D71">
        <w:trPr>
          <w:gridAfter w:val="1"/>
          <w:wAfter w:w="77" w:type="dxa"/>
          <w:trHeight w:val="416"/>
        </w:trPr>
        <w:tc>
          <w:tcPr>
            <w:tcW w:w="705" w:type="dxa"/>
            <w:vAlign w:val="center"/>
          </w:tcPr>
          <w:p w14:paraId="417BA461" w14:textId="69E56F4E" w:rsidR="00B35754" w:rsidRPr="004C5EB8" w:rsidRDefault="00DF0390"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6479" w:type="dxa"/>
            <w:vAlign w:val="center"/>
          </w:tcPr>
          <w:p w14:paraId="3F5DE47F" w14:textId="1739552C"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Công tác văn thư và xây dựng báo cáo tuần</w:t>
            </w:r>
          </w:p>
        </w:tc>
        <w:tc>
          <w:tcPr>
            <w:tcW w:w="2536" w:type="dxa"/>
            <w:gridSpan w:val="2"/>
            <w:vAlign w:val="center"/>
          </w:tcPr>
          <w:p w14:paraId="0D853202" w14:textId="77777777" w:rsidR="00B35754" w:rsidRPr="007B1C08" w:rsidRDefault="00B35754" w:rsidP="00B35754">
            <w:pPr>
              <w:spacing w:before="60" w:after="60" w:line="240" w:lineRule="auto"/>
              <w:rPr>
                <w:rFonts w:ascii="Times New Roman" w:eastAsia="Calibri" w:hAnsi="Times New Roman" w:cs="Times New Roman"/>
                <w:sz w:val="26"/>
                <w:szCs w:val="26"/>
              </w:rPr>
            </w:pPr>
            <w:r w:rsidRPr="007B1C08">
              <w:rPr>
                <w:rFonts w:ascii="Times New Roman" w:eastAsia="Calibri" w:hAnsi="Times New Roman" w:cs="Times New Roman"/>
                <w:sz w:val="26"/>
                <w:szCs w:val="26"/>
              </w:rPr>
              <w:t>Chuyên viên:</w:t>
            </w:r>
          </w:p>
          <w:p w14:paraId="1013AC03" w14:textId="49DC3E78" w:rsidR="00B35754" w:rsidRPr="007B1C08" w:rsidRDefault="00B35754" w:rsidP="00B35754">
            <w:pPr>
              <w:spacing w:before="60" w:after="60" w:line="240" w:lineRule="auto"/>
              <w:rPr>
                <w:rStyle w:val="fontstyle01"/>
                <w:rFonts w:ascii="Times New Roman" w:hAnsi="Times New Roman" w:cs="Times New Roman"/>
                <w:color w:val="auto"/>
                <w:sz w:val="26"/>
                <w:szCs w:val="26"/>
              </w:rPr>
            </w:pPr>
            <w:r w:rsidRPr="007B1C08">
              <w:rPr>
                <w:rFonts w:ascii="Times New Roman" w:eastAsia="Calibri" w:hAnsi="Times New Roman" w:cs="Times New Roman"/>
                <w:sz w:val="26"/>
                <w:szCs w:val="26"/>
              </w:rPr>
              <w:t>Hoàng Thị Liệu</w:t>
            </w:r>
          </w:p>
        </w:tc>
        <w:tc>
          <w:tcPr>
            <w:tcW w:w="2822" w:type="dxa"/>
            <w:vAlign w:val="center"/>
          </w:tcPr>
          <w:p w14:paraId="5DBABAB1" w14:textId="21556B95"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rPr>
            </w:pPr>
            <w:r w:rsidRPr="007B1C08">
              <w:rPr>
                <w:rFonts w:ascii="Times New Roman" w:eastAsia="Calibri" w:hAnsi="Times New Roman" w:cs="Times New Roman"/>
                <w:sz w:val="26"/>
                <w:szCs w:val="26"/>
              </w:rPr>
              <w:t>PVT. Chử Văn Thung</w:t>
            </w:r>
          </w:p>
        </w:tc>
        <w:tc>
          <w:tcPr>
            <w:tcW w:w="1352" w:type="dxa"/>
            <w:vAlign w:val="center"/>
          </w:tcPr>
          <w:p w14:paraId="5F98FCB4" w14:textId="650CF729" w:rsidR="00B35754" w:rsidRPr="007B1C08" w:rsidRDefault="00B35754" w:rsidP="00B35754">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Các ngày trong tuần</w:t>
            </w:r>
          </w:p>
        </w:tc>
        <w:tc>
          <w:tcPr>
            <w:tcW w:w="991" w:type="dxa"/>
            <w:vAlign w:val="center"/>
          </w:tcPr>
          <w:p w14:paraId="0B236E85" w14:textId="3D72DD66" w:rsidR="00B35754" w:rsidRPr="007B1C08" w:rsidRDefault="00B35754" w:rsidP="00B35754">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Báo cáo</w:t>
            </w:r>
          </w:p>
        </w:tc>
        <w:tc>
          <w:tcPr>
            <w:tcW w:w="636" w:type="dxa"/>
            <w:vAlign w:val="center"/>
          </w:tcPr>
          <w:p w14:paraId="695391B9"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810D6A" w14:paraId="5CA1AAB6" w14:textId="77777777" w:rsidTr="00530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3"/>
        </w:trPr>
        <w:tc>
          <w:tcPr>
            <w:tcW w:w="8844" w:type="dxa"/>
            <w:gridSpan w:val="3"/>
            <w:vAlign w:val="center"/>
          </w:tcPr>
          <w:p w14:paraId="21021DCC" w14:textId="77777777" w:rsidR="00B35754" w:rsidRPr="007B1C08" w:rsidRDefault="00B35754" w:rsidP="00B35754">
            <w:pPr>
              <w:spacing w:after="0" w:line="240" w:lineRule="auto"/>
              <w:rPr>
                <w:rFonts w:ascii="Times New Roman" w:eastAsia="Calibri" w:hAnsi="Times New Roman" w:cs="Times New Roman"/>
                <w:b/>
                <w:bCs/>
                <w:i/>
                <w:sz w:val="26"/>
                <w:szCs w:val="26"/>
              </w:rPr>
            </w:pPr>
          </w:p>
          <w:p w14:paraId="693DE416" w14:textId="77777777" w:rsidR="00B35754" w:rsidRPr="007B1C08" w:rsidRDefault="00B35754" w:rsidP="00B35754">
            <w:pPr>
              <w:spacing w:after="0" w:line="240" w:lineRule="auto"/>
              <w:rPr>
                <w:rFonts w:ascii="Times New Roman" w:eastAsia="Calibri" w:hAnsi="Times New Roman" w:cs="Times New Roman"/>
                <w:b/>
                <w:bCs/>
                <w:i/>
                <w:sz w:val="26"/>
                <w:szCs w:val="26"/>
              </w:rPr>
            </w:pPr>
            <w:r w:rsidRPr="007B1C08">
              <w:rPr>
                <w:rFonts w:ascii="Times New Roman" w:eastAsia="Calibri" w:hAnsi="Times New Roman" w:cs="Times New Roman"/>
                <w:b/>
                <w:bCs/>
                <w:i/>
                <w:sz w:val="26"/>
                <w:szCs w:val="26"/>
                <w:lang w:val="vi-VN"/>
              </w:rPr>
              <w:t>Nơi nhận:</w:t>
            </w:r>
          </w:p>
          <w:p w14:paraId="06641D0D" w14:textId="77777777" w:rsidR="00B35754" w:rsidRPr="007B1C08" w:rsidRDefault="00B35754" w:rsidP="00B35754">
            <w:pPr>
              <w:spacing w:after="0" w:line="240" w:lineRule="auto"/>
              <w:rPr>
                <w:rFonts w:ascii="Times New Roman" w:eastAsia="Calibri" w:hAnsi="Times New Roman" w:cs="Times New Roman"/>
                <w:b/>
                <w:bCs/>
                <w:i/>
              </w:rPr>
            </w:pPr>
            <w:r w:rsidRPr="007B1C08">
              <w:rPr>
                <w:rFonts w:ascii="Times New Roman" w:eastAsia="Calibri" w:hAnsi="Times New Roman" w:cs="Times New Roman"/>
                <w:b/>
                <w:bCs/>
                <w:i/>
                <w:lang w:val="vi-VN"/>
              </w:rPr>
              <w:t>-</w:t>
            </w:r>
            <w:r w:rsidRPr="007B1C08">
              <w:rPr>
                <w:rFonts w:ascii="Times New Roman" w:eastAsia="Calibri" w:hAnsi="Times New Roman" w:cs="Times New Roman"/>
                <w:bCs/>
                <w:lang w:val="vi-VN"/>
              </w:rPr>
              <w:t xml:space="preserve"> Bộ trưởng, Chủ nhiệm (để b/c);</w:t>
            </w:r>
          </w:p>
          <w:p w14:paraId="49BB3544" w14:textId="77777777" w:rsidR="00B35754" w:rsidRPr="007B1C08" w:rsidRDefault="00B35754" w:rsidP="00B35754">
            <w:pPr>
              <w:spacing w:after="0" w:line="240" w:lineRule="auto"/>
              <w:rPr>
                <w:rFonts w:ascii="Times New Roman" w:eastAsia="Calibri" w:hAnsi="Times New Roman" w:cs="Times New Roman"/>
                <w:bCs/>
              </w:rPr>
            </w:pPr>
            <w:r w:rsidRPr="007B1C08">
              <w:rPr>
                <w:rFonts w:ascii="Times New Roman" w:eastAsia="Calibri" w:hAnsi="Times New Roman" w:cs="Times New Roman"/>
                <w:bCs/>
                <w:lang w:val="vi-VN"/>
              </w:rPr>
              <w:t xml:space="preserve">- Thứ trưởng, Phó Chủ nhiệm </w:t>
            </w:r>
            <w:r w:rsidRPr="007B1C08">
              <w:rPr>
                <w:rFonts w:ascii="Times New Roman" w:eastAsia="Calibri" w:hAnsi="Times New Roman" w:cs="Times New Roman"/>
                <w:bCs/>
              </w:rPr>
              <w:t>Y Thông</w:t>
            </w:r>
            <w:r w:rsidRPr="007B1C08">
              <w:rPr>
                <w:rFonts w:ascii="Times New Roman" w:eastAsia="Calibri" w:hAnsi="Times New Roman" w:cs="Times New Roman"/>
                <w:bCs/>
                <w:lang w:val="vi-VN"/>
              </w:rPr>
              <w:t xml:space="preserve"> (để b/c);</w:t>
            </w:r>
          </w:p>
          <w:p w14:paraId="2DF75EBA" w14:textId="77777777" w:rsidR="00B35754" w:rsidRPr="007B1C08" w:rsidRDefault="00B35754" w:rsidP="00B35754">
            <w:pPr>
              <w:spacing w:after="0" w:line="240" w:lineRule="auto"/>
              <w:rPr>
                <w:rFonts w:ascii="Times New Roman" w:eastAsia="Calibri" w:hAnsi="Times New Roman" w:cs="Times New Roman"/>
                <w:bCs/>
                <w:lang w:val="vi-VN"/>
              </w:rPr>
            </w:pPr>
            <w:r w:rsidRPr="007B1C08">
              <w:rPr>
                <w:rFonts w:ascii="Times New Roman" w:eastAsia="Calibri" w:hAnsi="Times New Roman" w:cs="Times New Roman"/>
                <w:bCs/>
                <w:lang w:val="vi-VN"/>
              </w:rPr>
              <w:t xml:space="preserve">- VPUB, </w:t>
            </w:r>
            <w:r w:rsidRPr="007B1C08">
              <w:rPr>
                <w:rFonts w:ascii="Times New Roman" w:eastAsia="Calibri" w:hAnsi="Times New Roman" w:cs="Times New Roman"/>
                <w:bCs/>
              </w:rPr>
              <w:t>Cổng TTĐT</w:t>
            </w:r>
            <w:r w:rsidRPr="007B1C08">
              <w:rPr>
                <w:rFonts w:ascii="Times New Roman" w:eastAsia="Calibri" w:hAnsi="Times New Roman" w:cs="Times New Roman"/>
                <w:bCs/>
                <w:lang w:val="vi-VN"/>
              </w:rPr>
              <w:t>;</w:t>
            </w:r>
          </w:p>
          <w:p w14:paraId="05F9C410" w14:textId="77777777" w:rsidR="00B35754" w:rsidRPr="007B1C08" w:rsidRDefault="00B35754" w:rsidP="00B35754">
            <w:pPr>
              <w:spacing w:after="0" w:line="240" w:lineRule="auto"/>
              <w:jc w:val="both"/>
              <w:rPr>
                <w:rFonts w:ascii="Times New Roman" w:eastAsia="Calibri" w:hAnsi="Times New Roman" w:cs="Times New Roman"/>
                <w:bCs/>
                <w:lang w:val="vi-VN"/>
              </w:rPr>
            </w:pPr>
            <w:r w:rsidRPr="007B1C08">
              <w:rPr>
                <w:rFonts w:ascii="Times New Roman" w:eastAsia="Calibri" w:hAnsi="Times New Roman" w:cs="Times New Roman"/>
                <w:bCs/>
                <w:lang w:val="vi-VN"/>
              </w:rPr>
              <w:t>- Công chức Vụ Pháp chế (t</w:t>
            </w:r>
            <w:r w:rsidRPr="007B1C08">
              <w:rPr>
                <w:rFonts w:ascii="Times New Roman" w:eastAsia="Calibri" w:hAnsi="Times New Roman" w:cs="Times New Roman"/>
                <w:bCs/>
              </w:rPr>
              <w:t>/h</w:t>
            </w:r>
            <w:r w:rsidRPr="007B1C08">
              <w:rPr>
                <w:rFonts w:ascii="Times New Roman" w:eastAsia="Calibri" w:hAnsi="Times New Roman" w:cs="Times New Roman"/>
                <w:bCs/>
                <w:lang w:val="vi-VN"/>
              </w:rPr>
              <w:t>)</w:t>
            </w:r>
          </w:p>
          <w:p w14:paraId="59E36005" w14:textId="77777777" w:rsidR="00B35754" w:rsidRPr="007B1C08" w:rsidRDefault="00B35754" w:rsidP="00B35754">
            <w:pPr>
              <w:spacing w:after="0" w:line="240" w:lineRule="auto"/>
              <w:jc w:val="both"/>
              <w:rPr>
                <w:rFonts w:ascii="Times New Roman" w:eastAsia="Calibri" w:hAnsi="Times New Roman" w:cs="Times New Roman"/>
                <w:bCs/>
                <w:sz w:val="26"/>
                <w:szCs w:val="26"/>
                <w:lang w:val="vi-VN"/>
              </w:rPr>
            </w:pPr>
            <w:r w:rsidRPr="007B1C08">
              <w:rPr>
                <w:rFonts w:ascii="Times New Roman" w:eastAsia="Calibri" w:hAnsi="Times New Roman" w:cs="Times New Roman"/>
                <w:bCs/>
                <w:lang w:val="vi-VN"/>
              </w:rPr>
              <w:t>- Lưu: PC.</w:t>
            </w:r>
          </w:p>
        </w:tc>
        <w:tc>
          <w:tcPr>
            <w:tcW w:w="6754" w:type="dxa"/>
            <w:gridSpan w:val="6"/>
            <w:vAlign w:val="center"/>
          </w:tcPr>
          <w:p w14:paraId="02E7813A" w14:textId="77777777" w:rsidR="00B35754" w:rsidRPr="007B1C08" w:rsidRDefault="00B35754" w:rsidP="00B35754">
            <w:pPr>
              <w:spacing w:after="0" w:line="288" w:lineRule="auto"/>
              <w:jc w:val="center"/>
              <w:rPr>
                <w:rFonts w:ascii="Times New Roman" w:eastAsia="Calibri" w:hAnsi="Times New Roman" w:cs="Times New Roman"/>
                <w:b/>
                <w:bCs/>
                <w:sz w:val="26"/>
                <w:szCs w:val="26"/>
                <w:lang w:val="vi-VN"/>
              </w:rPr>
            </w:pPr>
          </w:p>
          <w:p w14:paraId="065546A5" w14:textId="53967365" w:rsidR="00B35754" w:rsidRPr="007B1C08" w:rsidRDefault="00B35754" w:rsidP="00B35754">
            <w:pPr>
              <w:spacing w:after="0" w:line="288" w:lineRule="auto"/>
              <w:jc w:val="center"/>
              <w:rPr>
                <w:rFonts w:ascii="Times New Roman" w:eastAsia="Calibri" w:hAnsi="Times New Roman" w:cs="Times New Roman"/>
                <w:b/>
                <w:bCs/>
                <w:sz w:val="26"/>
                <w:szCs w:val="26"/>
              </w:rPr>
            </w:pPr>
            <w:r w:rsidRPr="007B1C08">
              <w:rPr>
                <w:rFonts w:ascii="Times New Roman" w:eastAsia="Calibri" w:hAnsi="Times New Roman" w:cs="Times New Roman"/>
                <w:b/>
                <w:bCs/>
                <w:sz w:val="26"/>
                <w:szCs w:val="26"/>
                <w:lang w:val="vi-VN"/>
              </w:rPr>
              <w:t>VỤ TRƯỞNG</w:t>
            </w:r>
          </w:p>
          <w:p w14:paraId="1083E0BE" w14:textId="77777777" w:rsidR="00B35754" w:rsidRPr="007B1C08" w:rsidRDefault="00B35754" w:rsidP="00B35754">
            <w:pPr>
              <w:spacing w:after="0" w:line="288" w:lineRule="auto"/>
              <w:jc w:val="center"/>
              <w:rPr>
                <w:rFonts w:ascii="Times New Roman" w:eastAsia="Calibri" w:hAnsi="Times New Roman" w:cs="Times New Roman"/>
                <w:b/>
                <w:bCs/>
                <w:sz w:val="26"/>
                <w:szCs w:val="26"/>
              </w:rPr>
            </w:pPr>
          </w:p>
          <w:p w14:paraId="31E8FFEB" w14:textId="77777777" w:rsidR="00B35754" w:rsidRPr="007B1C08" w:rsidRDefault="00B35754" w:rsidP="00B35754">
            <w:pPr>
              <w:spacing w:after="0" w:line="288" w:lineRule="auto"/>
              <w:jc w:val="center"/>
              <w:rPr>
                <w:rFonts w:ascii="Times New Roman" w:eastAsia="Calibri" w:hAnsi="Times New Roman" w:cs="Times New Roman"/>
                <w:b/>
                <w:bCs/>
                <w:sz w:val="26"/>
                <w:szCs w:val="26"/>
              </w:rPr>
            </w:pPr>
          </w:p>
          <w:p w14:paraId="0E0D9FE4" w14:textId="0D043B7C" w:rsidR="00B35754" w:rsidRPr="00AE7EB7" w:rsidRDefault="00AE7EB7" w:rsidP="00B35754">
            <w:pPr>
              <w:spacing w:after="0" w:line="288" w:lineRule="auto"/>
              <w:jc w:val="center"/>
              <w:rPr>
                <w:rFonts w:ascii="Times New Roman" w:eastAsia="Calibri" w:hAnsi="Times New Roman" w:cs="Times New Roman"/>
                <w:sz w:val="26"/>
                <w:szCs w:val="26"/>
              </w:rPr>
            </w:pPr>
            <w:r w:rsidRPr="00AE7EB7">
              <w:rPr>
                <w:rFonts w:ascii="Times New Roman" w:eastAsia="Calibri" w:hAnsi="Times New Roman" w:cs="Times New Roman"/>
                <w:sz w:val="26"/>
                <w:szCs w:val="26"/>
              </w:rPr>
              <w:t>(đã ký)</w:t>
            </w:r>
          </w:p>
          <w:p w14:paraId="3F050D75" w14:textId="77777777" w:rsidR="00F06E99" w:rsidRPr="007B1C08" w:rsidRDefault="00F06E99" w:rsidP="00B35754">
            <w:pPr>
              <w:spacing w:after="0" w:line="288" w:lineRule="auto"/>
              <w:jc w:val="center"/>
              <w:rPr>
                <w:rFonts w:ascii="Times New Roman" w:eastAsia="Calibri" w:hAnsi="Times New Roman" w:cs="Times New Roman"/>
                <w:b/>
                <w:bCs/>
                <w:sz w:val="26"/>
                <w:szCs w:val="26"/>
              </w:rPr>
            </w:pPr>
          </w:p>
          <w:p w14:paraId="242FE645" w14:textId="0D54F84E" w:rsidR="00B35754" w:rsidRPr="00810D6A" w:rsidRDefault="00B35754" w:rsidP="00B35754">
            <w:pPr>
              <w:spacing w:after="0" w:line="288" w:lineRule="auto"/>
              <w:jc w:val="center"/>
              <w:rPr>
                <w:rFonts w:ascii="Times New Roman" w:eastAsia="Calibri" w:hAnsi="Times New Roman" w:cs="Times New Roman"/>
                <w:b/>
                <w:bCs/>
                <w:sz w:val="26"/>
                <w:szCs w:val="26"/>
              </w:rPr>
            </w:pPr>
            <w:r w:rsidRPr="007B1C08">
              <w:rPr>
                <w:rFonts w:ascii="Times New Roman" w:eastAsia="Calibri" w:hAnsi="Times New Roman" w:cs="Times New Roman"/>
                <w:b/>
                <w:bCs/>
                <w:sz w:val="26"/>
                <w:szCs w:val="26"/>
              </w:rPr>
              <w:t>Hoàng Đức Thành</w:t>
            </w:r>
          </w:p>
        </w:tc>
      </w:tr>
      <w:tr w:rsidR="00B35754" w:rsidRPr="00810D6A" w14:paraId="1A1D2F20"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4EE8C8D2" w14:textId="77777777" w:rsidR="00B35754" w:rsidRPr="00810D6A" w:rsidRDefault="00B35754" w:rsidP="00B35754">
            <w:pPr>
              <w:spacing w:after="0" w:line="288" w:lineRule="auto"/>
              <w:rPr>
                <w:rFonts w:ascii="Times New Roman" w:eastAsia="Calibri" w:hAnsi="Times New Roman" w:cs="Times New Roman"/>
                <w:b/>
                <w:bCs/>
                <w:i/>
                <w:sz w:val="26"/>
                <w:szCs w:val="26"/>
              </w:rPr>
            </w:pPr>
          </w:p>
        </w:tc>
        <w:tc>
          <w:tcPr>
            <w:tcW w:w="6754" w:type="dxa"/>
            <w:gridSpan w:val="6"/>
            <w:vAlign w:val="center"/>
          </w:tcPr>
          <w:p w14:paraId="536D1075" w14:textId="77777777" w:rsidR="00B35754" w:rsidRPr="00810D6A" w:rsidRDefault="00B35754" w:rsidP="00B35754">
            <w:pPr>
              <w:spacing w:after="0" w:line="288" w:lineRule="auto"/>
              <w:jc w:val="center"/>
              <w:rPr>
                <w:rFonts w:ascii="Times New Roman" w:eastAsia="Calibri" w:hAnsi="Times New Roman" w:cs="Times New Roman"/>
                <w:b/>
                <w:bCs/>
                <w:sz w:val="26"/>
                <w:szCs w:val="26"/>
              </w:rPr>
            </w:pPr>
          </w:p>
        </w:tc>
      </w:tr>
      <w:tr w:rsidR="00B35754" w:rsidRPr="00810D6A" w14:paraId="3E8BC747"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38CA7EC0" w14:textId="77777777" w:rsidR="00B35754" w:rsidRPr="00810D6A" w:rsidRDefault="00B35754" w:rsidP="00B35754">
            <w:pPr>
              <w:spacing w:after="0" w:line="288" w:lineRule="auto"/>
              <w:rPr>
                <w:rFonts w:ascii="Times New Roman" w:eastAsia="Calibri" w:hAnsi="Times New Roman" w:cs="Times New Roman"/>
                <w:b/>
                <w:bCs/>
                <w:i/>
                <w:sz w:val="26"/>
                <w:szCs w:val="26"/>
              </w:rPr>
            </w:pPr>
          </w:p>
        </w:tc>
        <w:tc>
          <w:tcPr>
            <w:tcW w:w="6754" w:type="dxa"/>
            <w:gridSpan w:val="6"/>
            <w:vAlign w:val="center"/>
          </w:tcPr>
          <w:p w14:paraId="4B6D636A" w14:textId="77777777" w:rsidR="00B35754" w:rsidRPr="00810D6A" w:rsidRDefault="00B35754" w:rsidP="00B35754">
            <w:pPr>
              <w:spacing w:after="0" w:line="288" w:lineRule="auto"/>
              <w:rPr>
                <w:rFonts w:ascii="Times New Roman" w:eastAsia="Calibri" w:hAnsi="Times New Roman" w:cs="Times New Roman"/>
                <w:b/>
                <w:bCs/>
                <w:sz w:val="26"/>
                <w:szCs w:val="26"/>
              </w:rPr>
            </w:pPr>
          </w:p>
        </w:tc>
      </w:tr>
    </w:tbl>
    <w:p w14:paraId="411EEECF" w14:textId="77777777" w:rsidR="00671F5A" w:rsidRPr="00810D6A" w:rsidRDefault="00671F5A" w:rsidP="00F34C4F"/>
    <w:sectPr w:rsidR="00671F5A" w:rsidRPr="00810D6A" w:rsidSect="00563BAD">
      <w:pgSz w:w="16839" w:h="11907" w:orient="landscape"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4F"/>
    <w:rsid w:val="00004C14"/>
    <w:rsid w:val="00023B76"/>
    <w:rsid w:val="00031324"/>
    <w:rsid w:val="00053DE5"/>
    <w:rsid w:val="00055650"/>
    <w:rsid w:val="00073518"/>
    <w:rsid w:val="000950FD"/>
    <w:rsid w:val="00095F37"/>
    <w:rsid w:val="000B351E"/>
    <w:rsid w:val="000B6171"/>
    <w:rsid w:val="000E19C2"/>
    <w:rsid w:val="000F1476"/>
    <w:rsid w:val="00110CC8"/>
    <w:rsid w:val="0011566B"/>
    <w:rsid w:val="00150943"/>
    <w:rsid w:val="0015511F"/>
    <w:rsid w:val="00157027"/>
    <w:rsid w:val="001718E6"/>
    <w:rsid w:val="001731CA"/>
    <w:rsid w:val="00176965"/>
    <w:rsid w:val="001803E3"/>
    <w:rsid w:val="00183D9F"/>
    <w:rsid w:val="00184A05"/>
    <w:rsid w:val="00197E5E"/>
    <w:rsid w:val="001A3712"/>
    <w:rsid w:val="001E2788"/>
    <w:rsid w:val="001F1526"/>
    <w:rsid w:val="001F4F25"/>
    <w:rsid w:val="00214591"/>
    <w:rsid w:val="00216AAF"/>
    <w:rsid w:val="0022333A"/>
    <w:rsid w:val="002575F9"/>
    <w:rsid w:val="00265B12"/>
    <w:rsid w:val="00265BC0"/>
    <w:rsid w:val="00267485"/>
    <w:rsid w:val="002728D4"/>
    <w:rsid w:val="00275B6F"/>
    <w:rsid w:val="002B3D9D"/>
    <w:rsid w:val="002B45D3"/>
    <w:rsid w:val="002D0AEC"/>
    <w:rsid w:val="00322ED2"/>
    <w:rsid w:val="003246A3"/>
    <w:rsid w:val="00361704"/>
    <w:rsid w:val="00362D71"/>
    <w:rsid w:val="00365D48"/>
    <w:rsid w:val="003748FF"/>
    <w:rsid w:val="00375AA2"/>
    <w:rsid w:val="00396269"/>
    <w:rsid w:val="003B099A"/>
    <w:rsid w:val="003B38A6"/>
    <w:rsid w:val="003C02C3"/>
    <w:rsid w:val="003C2685"/>
    <w:rsid w:val="003D78F5"/>
    <w:rsid w:val="003E07E2"/>
    <w:rsid w:val="003E4B4D"/>
    <w:rsid w:val="003E7419"/>
    <w:rsid w:val="00400F3F"/>
    <w:rsid w:val="00406877"/>
    <w:rsid w:val="00407D5B"/>
    <w:rsid w:val="00417B26"/>
    <w:rsid w:val="00422BA8"/>
    <w:rsid w:val="00427808"/>
    <w:rsid w:val="00442D35"/>
    <w:rsid w:val="00444B0A"/>
    <w:rsid w:val="004767BB"/>
    <w:rsid w:val="00491F87"/>
    <w:rsid w:val="00492503"/>
    <w:rsid w:val="004A072A"/>
    <w:rsid w:val="004A64A8"/>
    <w:rsid w:val="004B14B9"/>
    <w:rsid w:val="004B2DC5"/>
    <w:rsid w:val="004C0F54"/>
    <w:rsid w:val="004C3B6F"/>
    <w:rsid w:val="004C5EB8"/>
    <w:rsid w:val="004E2A98"/>
    <w:rsid w:val="004E45D4"/>
    <w:rsid w:val="004E5CE2"/>
    <w:rsid w:val="004E6243"/>
    <w:rsid w:val="004F0B2A"/>
    <w:rsid w:val="00507861"/>
    <w:rsid w:val="0051539A"/>
    <w:rsid w:val="00530304"/>
    <w:rsid w:val="0053339C"/>
    <w:rsid w:val="00535454"/>
    <w:rsid w:val="005360C5"/>
    <w:rsid w:val="00552E67"/>
    <w:rsid w:val="00563BAD"/>
    <w:rsid w:val="00567A13"/>
    <w:rsid w:val="00572CDF"/>
    <w:rsid w:val="00575F51"/>
    <w:rsid w:val="00576129"/>
    <w:rsid w:val="005A10D0"/>
    <w:rsid w:val="005A3104"/>
    <w:rsid w:val="005C2FA1"/>
    <w:rsid w:val="005D2271"/>
    <w:rsid w:val="005D35EB"/>
    <w:rsid w:val="005D50DA"/>
    <w:rsid w:val="005D6FF6"/>
    <w:rsid w:val="005E11D6"/>
    <w:rsid w:val="005E445B"/>
    <w:rsid w:val="005E7905"/>
    <w:rsid w:val="00621804"/>
    <w:rsid w:val="00624D28"/>
    <w:rsid w:val="00671F5A"/>
    <w:rsid w:val="00673D8F"/>
    <w:rsid w:val="00681C0C"/>
    <w:rsid w:val="00690940"/>
    <w:rsid w:val="006A3EB1"/>
    <w:rsid w:val="006C1E9E"/>
    <w:rsid w:val="00706DD0"/>
    <w:rsid w:val="0072069D"/>
    <w:rsid w:val="00725764"/>
    <w:rsid w:val="007261B7"/>
    <w:rsid w:val="00734346"/>
    <w:rsid w:val="00751D58"/>
    <w:rsid w:val="007608F5"/>
    <w:rsid w:val="007677C7"/>
    <w:rsid w:val="007744E3"/>
    <w:rsid w:val="00775A87"/>
    <w:rsid w:val="00775B86"/>
    <w:rsid w:val="007B1C08"/>
    <w:rsid w:val="007B62ED"/>
    <w:rsid w:val="007D1D6B"/>
    <w:rsid w:val="007F1811"/>
    <w:rsid w:val="007F3C93"/>
    <w:rsid w:val="0080060C"/>
    <w:rsid w:val="008105FD"/>
    <w:rsid w:val="00810D6A"/>
    <w:rsid w:val="008275E9"/>
    <w:rsid w:val="00830ABA"/>
    <w:rsid w:val="00834EBF"/>
    <w:rsid w:val="00844060"/>
    <w:rsid w:val="0085181A"/>
    <w:rsid w:val="008563EF"/>
    <w:rsid w:val="008949A2"/>
    <w:rsid w:val="008C46B5"/>
    <w:rsid w:val="008D1BAD"/>
    <w:rsid w:val="008D4406"/>
    <w:rsid w:val="008E6819"/>
    <w:rsid w:val="00923DF2"/>
    <w:rsid w:val="009359EC"/>
    <w:rsid w:val="009623A5"/>
    <w:rsid w:val="009670FA"/>
    <w:rsid w:val="00970C77"/>
    <w:rsid w:val="00972009"/>
    <w:rsid w:val="009765A9"/>
    <w:rsid w:val="00976B82"/>
    <w:rsid w:val="009931D2"/>
    <w:rsid w:val="009A515D"/>
    <w:rsid w:val="009B09A5"/>
    <w:rsid w:val="009B581C"/>
    <w:rsid w:val="009C3C89"/>
    <w:rsid w:val="009C6E48"/>
    <w:rsid w:val="009F0DCA"/>
    <w:rsid w:val="00A044EB"/>
    <w:rsid w:val="00A0499A"/>
    <w:rsid w:val="00A17BE6"/>
    <w:rsid w:val="00A227D1"/>
    <w:rsid w:val="00A3628B"/>
    <w:rsid w:val="00A66354"/>
    <w:rsid w:val="00A7387D"/>
    <w:rsid w:val="00A92127"/>
    <w:rsid w:val="00AA336E"/>
    <w:rsid w:val="00AA44F2"/>
    <w:rsid w:val="00AC728E"/>
    <w:rsid w:val="00AD4099"/>
    <w:rsid w:val="00AD7459"/>
    <w:rsid w:val="00AE7EB7"/>
    <w:rsid w:val="00B02700"/>
    <w:rsid w:val="00B27B2A"/>
    <w:rsid w:val="00B318D7"/>
    <w:rsid w:val="00B35754"/>
    <w:rsid w:val="00B4616B"/>
    <w:rsid w:val="00B5482E"/>
    <w:rsid w:val="00B6234B"/>
    <w:rsid w:val="00B64C7C"/>
    <w:rsid w:val="00B87224"/>
    <w:rsid w:val="00BB12B1"/>
    <w:rsid w:val="00C02490"/>
    <w:rsid w:val="00C30A8E"/>
    <w:rsid w:val="00C7127B"/>
    <w:rsid w:val="00C83257"/>
    <w:rsid w:val="00C84605"/>
    <w:rsid w:val="00C863B3"/>
    <w:rsid w:val="00CA2CF5"/>
    <w:rsid w:val="00CB0F21"/>
    <w:rsid w:val="00CC20B3"/>
    <w:rsid w:val="00D26991"/>
    <w:rsid w:val="00D57190"/>
    <w:rsid w:val="00D830BF"/>
    <w:rsid w:val="00D84401"/>
    <w:rsid w:val="00D8444B"/>
    <w:rsid w:val="00D901E2"/>
    <w:rsid w:val="00D91472"/>
    <w:rsid w:val="00D92D2B"/>
    <w:rsid w:val="00D93C38"/>
    <w:rsid w:val="00DA21C0"/>
    <w:rsid w:val="00DA424C"/>
    <w:rsid w:val="00DA6673"/>
    <w:rsid w:val="00DE1055"/>
    <w:rsid w:val="00DF0390"/>
    <w:rsid w:val="00E07A45"/>
    <w:rsid w:val="00E422BA"/>
    <w:rsid w:val="00E6215F"/>
    <w:rsid w:val="00E67622"/>
    <w:rsid w:val="00E756CF"/>
    <w:rsid w:val="00E83DA9"/>
    <w:rsid w:val="00E8705E"/>
    <w:rsid w:val="00EC3AD4"/>
    <w:rsid w:val="00EE26C6"/>
    <w:rsid w:val="00EF48DC"/>
    <w:rsid w:val="00EF548D"/>
    <w:rsid w:val="00F06E99"/>
    <w:rsid w:val="00F10A2A"/>
    <w:rsid w:val="00F12315"/>
    <w:rsid w:val="00F25AE4"/>
    <w:rsid w:val="00F34C4F"/>
    <w:rsid w:val="00F4372A"/>
    <w:rsid w:val="00F76751"/>
    <w:rsid w:val="00F876A7"/>
    <w:rsid w:val="00F948D6"/>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15:docId w15:val="{F2423AF4-749B-4CDA-8DBC-95ED8ED3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144</cp:revision>
  <dcterms:created xsi:type="dcterms:W3CDTF">2023-07-03T01:54:00Z</dcterms:created>
  <dcterms:modified xsi:type="dcterms:W3CDTF">2024-06-17T01:12:00Z</dcterms:modified>
</cp:coreProperties>
</file>